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8EB3" w14:textId="1837EB52" w:rsidR="006C51F4" w:rsidRPr="006C51F4" w:rsidRDefault="006C51F4" w:rsidP="006C51F4">
      <w:pPr>
        <w:spacing w:after="200" w:line="360" w:lineRule="auto"/>
        <w:jc w:val="center"/>
        <w:rPr>
          <w:rFonts w:ascii="Calibri" w:hAnsi="Calibri" w:cs="Calibri"/>
          <w:b/>
          <w:bCs/>
          <w:sz w:val="32"/>
          <w:szCs w:val="32"/>
        </w:rPr>
      </w:pPr>
      <w:r w:rsidRPr="006C51F4">
        <w:rPr>
          <w:rFonts w:ascii="Calibri" w:eastAsia="Times New Roman" w:hAnsi="Calibri" w:cs="Calibri"/>
          <w:color w:val="000000"/>
          <w:sz w:val="20"/>
          <w:szCs w:val="20"/>
          <w:lang w:eastAsia="nl-NL"/>
        </w:rPr>
        <w:fldChar w:fldCharType="begin"/>
      </w:r>
      <w:r w:rsidRPr="006C51F4">
        <w:rPr>
          <w:rFonts w:ascii="Calibri" w:eastAsia="Times New Roman" w:hAnsi="Calibri" w:cs="Calibri"/>
          <w:color w:val="000000"/>
          <w:sz w:val="20"/>
          <w:szCs w:val="20"/>
          <w:lang w:eastAsia="nl-NL"/>
        </w:rPr>
        <w:instrText xml:space="preserve"> INCLUDEPICTURE "/var/folders/y0/mlv10srx5cd60rdlnkfcj2440000gn/T/com.microsoft.Word/WebArchiveCopyPasteTempFiles/2391-logo-8166fac82d8a542d14525d08d598cad3.png" \* MERGEFORMATINET </w:instrText>
      </w:r>
      <w:r w:rsidRPr="006C51F4">
        <w:rPr>
          <w:rFonts w:ascii="Calibri" w:eastAsia="Times New Roman" w:hAnsi="Calibri" w:cs="Calibri"/>
          <w:color w:val="000000"/>
          <w:sz w:val="20"/>
          <w:szCs w:val="20"/>
          <w:lang w:eastAsia="nl-NL"/>
        </w:rPr>
        <w:fldChar w:fldCharType="separate"/>
      </w:r>
      <w:r w:rsidRPr="006C51F4">
        <w:rPr>
          <w:rFonts w:ascii="Calibri" w:eastAsia="Times New Roman" w:hAnsi="Calibri" w:cs="Calibri"/>
          <w:noProof/>
          <w:color w:val="000000"/>
          <w:sz w:val="20"/>
          <w:szCs w:val="20"/>
          <w:lang w:eastAsia="nl-NL"/>
        </w:rPr>
        <w:drawing>
          <wp:inline distT="0" distB="0" distL="0" distR="0" wp14:anchorId="707EBC5F" wp14:editId="490D8531">
            <wp:extent cx="3530600" cy="660400"/>
            <wp:effectExtent l="0" t="0" r="0"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0" cy="660400"/>
                    </a:xfrm>
                    <a:prstGeom prst="rect">
                      <a:avLst/>
                    </a:prstGeom>
                    <a:noFill/>
                    <a:ln>
                      <a:noFill/>
                    </a:ln>
                  </pic:spPr>
                </pic:pic>
              </a:graphicData>
            </a:graphic>
          </wp:inline>
        </w:drawing>
      </w:r>
      <w:r w:rsidRPr="006C51F4">
        <w:rPr>
          <w:rFonts w:ascii="Calibri" w:eastAsia="Times New Roman" w:hAnsi="Calibri" w:cs="Calibri"/>
          <w:color w:val="000000"/>
          <w:sz w:val="20"/>
          <w:szCs w:val="20"/>
          <w:lang w:eastAsia="nl-NL"/>
        </w:rPr>
        <w:fldChar w:fldCharType="end"/>
      </w:r>
    </w:p>
    <w:p w14:paraId="239A23F8" w14:textId="344B58D2" w:rsidR="006C51F4" w:rsidRPr="006C51F4" w:rsidRDefault="00956CC9" w:rsidP="006C51F4">
      <w:pPr>
        <w:spacing w:after="200" w:line="360" w:lineRule="auto"/>
        <w:jc w:val="center"/>
        <w:rPr>
          <w:rFonts w:ascii="Calibri" w:hAnsi="Calibri" w:cs="Calibri"/>
          <w:i/>
          <w:iCs/>
          <w:sz w:val="22"/>
          <w:szCs w:val="22"/>
        </w:rPr>
      </w:pPr>
      <w:r w:rsidRPr="006C51F4">
        <w:rPr>
          <w:rFonts w:ascii="Calibri" w:hAnsi="Calibri" w:cs="Calibri"/>
          <w:b/>
          <w:bCs/>
          <w:sz w:val="32"/>
          <w:szCs w:val="32"/>
        </w:rPr>
        <w:t xml:space="preserve">TomTom </w:t>
      </w:r>
      <w:r w:rsidR="00A46DD5" w:rsidRPr="006C51F4">
        <w:rPr>
          <w:rFonts w:ascii="Calibri" w:hAnsi="Calibri" w:cs="Calibri"/>
          <w:b/>
          <w:bCs/>
          <w:sz w:val="32"/>
          <w:szCs w:val="32"/>
        </w:rPr>
        <w:t>introduceert nieuwe API’s voor elektrisch rijden</w:t>
      </w:r>
      <w:r w:rsidR="006C51F4">
        <w:rPr>
          <w:rFonts w:ascii="Calibri" w:hAnsi="Calibri" w:cs="Calibri"/>
          <w:b/>
          <w:bCs/>
          <w:sz w:val="32"/>
          <w:szCs w:val="32"/>
        </w:rPr>
        <w:br/>
      </w:r>
      <w:r w:rsidR="00A46DD5" w:rsidRPr="006C51F4">
        <w:rPr>
          <w:rFonts w:ascii="Calibri" w:hAnsi="Calibri" w:cs="Calibri"/>
          <w:i/>
          <w:iCs/>
          <w:sz w:val="22"/>
          <w:szCs w:val="22"/>
        </w:rPr>
        <w:t xml:space="preserve">Ontwikkelaars kunnen routeapplicaties bouwen die rekening houden met oplaadpunten en -tijd </w:t>
      </w:r>
    </w:p>
    <w:p w14:paraId="707EDB28" w14:textId="66F4D78E" w:rsidR="006C51F4" w:rsidRPr="00877E7D" w:rsidRDefault="006C51F4" w:rsidP="006C51F4">
      <w:pPr>
        <w:spacing w:after="200" w:line="360" w:lineRule="auto"/>
        <w:rPr>
          <w:rFonts w:ascii="Calibri" w:hAnsi="Calibri" w:cs="Calibri"/>
          <w:sz w:val="20"/>
          <w:szCs w:val="20"/>
        </w:rPr>
      </w:pPr>
      <w:r w:rsidRPr="00877E7D">
        <w:rPr>
          <w:rFonts w:ascii="Calibri" w:hAnsi="Calibri" w:cs="Calibri"/>
          <w:b/>
          <w:bCs/>
          <w:sz w:val="20"/>
          <w:szCs w:val="20"/>
        </w:rPr>
        <w:t>Amsterdam</w:t>
      </w:r>
      <w:r w:rsidR="00956CC9" w:rsidRPr="00877E7D">
        <w:rPr>
          <w:rFonts w:ascii="Calibri" w:hAnsi="Calibri" w:cs="Calibri"/>
          <w:b/>
          <w:bCs/>
          <w:sz w:val="20"/>
          <w:szCs w:val="20"/>
        </w:rPr>
        <w:t>, 2</w:t>
      </w:r>
      <w:r w:rsidRPr="00877E7D">
        <w:rPr>
          <w:rFonts w:ascii="Calibri" w:hAnsi="Calibri" w:cs="Calibri"/>
          <w:b/>
          <w:bCs/>
          <w:sz w:val="20"/>
          <w:szCs w:val="20"/>
        </w:rPr>
        <w:t xml:space="preserve">1 </w:t>
      </w:r>
      <w:r w:rsidR="00956CC9" w:rsidRPr="00877E7D">
        <w:rPr>
          <w:rFonts w:ascii="Calibri" w:hAnsi="Calibri" w:cs="Calibri"/>
          <w:b/>
          <w:bCs/>
          <w:sz w:val="20"/>
          <w:szCs w:val="20"/>
        </w:rPr>
        <w:t xml:space="preserve">augustus 2019 – </w:t>
      </w:r>
      <w:r w:rsidR="00956CC9" w:rsidRPr="00877E7D">
        <w:rPr>
          <w:rFonts w:ascii="Calibri" w:hAnsi="Calibri" w:cs="Calibri"/>
          <w:sz w:val="20"/>
          <w:szCs w:val="20"/>
        </w:rPr>
        <w:t>TomTom (</w:t>
      </w:r>
      <w:hyperlink r:id="rId5" w:history="1">
        <w:r w:rsidR="00956CC9" w:rsidRPr="00877E7D">
          <w:rPr>
            <w:rStyle w:val="Hyperlink"/>
            <w:rFonts w:ascii="Calibri" w:hAnsi="Calibri" w:cs="Calibri"/>
            <w:sz w:val="20"/>
            <w:szCs w:val="20"/>
          </w:rPr>
          <w:t>TOM2</w:t>
        </w:r>
      </w:hyperlink>
      <w:r w:rsidR="00956CC9" w:rsidRPr="00877E7D">
        <w:rPr>
          <w:rFonts w:ascii="Calibri" w:hAnsi="Calibri" w:cs="Calibri"/>
          <w:sz w:val="20"/>
          <w:szCs w:val="20"/>
        </w:rPr>
        <w:t>), de specialist op het gebied van locatietechnologie</w:t>
      </w:r>
      <w:r w:rsidR="00A46DD5" w:rsidRPr="00877E7D">
        <w:rPr>
          <w:rFonts w:ascii="Calibri" w:hAnsi="Calibri" w:cs="Calibri"/>
          <w:sz w:val="20"/>
          <w:szCs w:val="20"/>
        </w:rPr>
        <w:t>,</w:t>
      </w:r>
      <w:r w:rsidR="00956CC9" w:rsidRPr="00877E7D">
        <w:rPr>
          <w:rFonts w:ascii="Calibri" w:hAnsi="Calibri" w:cs="Calibri"/>
          <w:sz w:val="20"/>
          <w:szCs w:val="20"/>
        </w:rPr>
        <w:t xml:space="preserve"> lanceer</w:t>
      </w:r>
      <w:r w:rsidR="00877463" w:rsidRPr="00877E7D">
        <w:rPr>
          <w:rFonts w:ascii="Calibri" w:hAnsi="Calibri" w:cs="Calibri"/>
          <w:sz w:val="20"/>
          <w:szCs w:val="20"/>
        </w:rPr>
        <w:t xml:space="preserve">t </w:t>
      </w:r>
      <w:hyperlink r:id="rId6" w:history="1">
        <w:r w:rsidR="00877463" w:rsidRPr="00877E7D">
          <w:rPr>
            <w:rStyle w:val="Hyperlink"/>
            <w:rFonts w:ascii="Calibri" w:hAnsi="Calibri" w:cs="Calibri"/>
            <w:sz w:val="20"/>
            <w:szCs w:val="20"/>
          </w:rPr>
          <w:t>twee nieuwe API’s</w:t>
        </w:r>
      </w:hyperlink>
      <w:r w:rsidR="00877463" w:rsidRPr="00877E7D">
        <w:rPr>
          <w:rFonts w:ascii="Calibri" w:hAnsi="Calibri" w:cs="Calibri"/>
          <w:sz w:val="20"/>
          <w:szCs w:val="20"/>
        </w:rPr>
        <w:t xml:space="preserve"> </w:t>
      </w:r>
      <w:r w:rsidR="00AE4CD5" w:rsidRPr="00877E7D">
        <w:rPr>
          <w:rFonts w:ascii="Calibri" w:hAnsi="Calibri" w:cs="Calibri"/>
          <w:sz w:val="20"/>
          <w:szCs w:val="20"/>
        </w:rPr>
        <w:t xml:space="preserve">waarmee </w:t>
      </w:r>
      <w:r w:rsidR="00956CC9" w:rsidRPr="00877E7D">
        <w:rPr>
          <w:rFonts w:ascii="Calibri" w:hAnsi="Calibri" w:cs="Calibri"/>
          <w:sz w:val="20"/>
          <w:szCs w:val="20"/>
        </w:rPr>
        <w:t xml:space="preserve">ontwikkelaars </w:t>
      </w:r>
      <w:r w:rsidR="006A3525" w:rsidRPr="00877E7D">
        <w:rPr>
          <w:rFonts w:ascii="Calibri" w:hAnsi="Calibri" w:cs="Calibri"/>
          <w:sz w:val="20"/>
          <w:szCs w:val="20"/>
        </w:rPr>
        <w:t>applicaties</w:t>
      </w:r>
      <w:r w:rsidR="00956CC9" w:rsidRPr="00877E7D">
        <w:rPr>
          <w:rFonts w:ascii="Calibri" w:hAnsi="Calibri" w:cs="Calibri"/>
          <w:sz w:val="20"/>
          <w:szCs w:val="20"/>
        </w:rPr>
        <w:t xml:space="preserve"> </w:t>
      </w:r>
      <w:r w:rsidR="00AE4CD5" w:rsidRPr="00877E7D">
        <w:rPr>
          <w:rFonts w:ascii="Calibri" w:hAnsi="Calibri" w:cs="Calibri"/>
          <w:sz w:val="20"/>
          <w:szCs w:val="20"/>
        </w:rPr>
        <w:t xml:space="preserve">kunnen bouwen </w:t>
      </w:r>
      <w:r w:rsidR="00956CC9" w:rsidRPr="00877E7D">
        <w:rPr>
          <w:rFonts w:ascii="Calibri" w:hAnsi="Calibri" w:cs="Calibri"/>
          <w:sz w:val="20"/>
          <w:szCs w:val="20"/>
        </w:rPr>
        <w:t xml:space="preserve">voor elektrische </w:t>
      </w:r>
      <w:r w:rsidR="00AE4CD5" w:rsidRPr="00877E7D">
        <w:rPr>
          <w:rFonts w:ascii="Calibri" w:hAnsi="Calibri" w:cs="Calibri"/>
          <w:sz w:val="20"/>
          <w:szCs w:val="20"/>
        </w:rPr>
        <w:t>voertuigen</w:t>
      </w:r>
      <w:r w:rsidR="00956CC9" w:rsidRPr="00877E7D">
        <w:rPr>
          <w:rFonts w:ascii="Calibri" w:hAnsi="Calibri" w:cs="Calibri"/>
          <w:sz w:val="20"/>
          <w:szCs w:val="20"/>
        </w:rPr>
        <w:t xml:space="preserve">. De </w:t>
      </w:r>
      <w:r w:rsidR="004142C3" w:rsidRPr="00877E7D">
        <w:rPr>
          <w:rFonts w:ascii="Calibri" w:hAnsi="Calibri" w:cs="Calibri"/>
          <w:i/>
          <w:iCs/>
          <w:sz w:val="20"/>
          <w:szCs w:val="20"/>
        </w:rPr>
        <w:t xml:space="preserve">TomTom Long Distance EV Routing API </w:t>
      </w:r>
      <w:r w:rsidR="00956CC9" w:rsidRPr="00877E7D">
        <w:rPr>
          <w:rFonts w:ascii="Calibri" w:hAnsi="Calibri" w:cs="Calibri"/>
          <w:sz w:val="20"/>
          <w:szCs w:val="20"/>
        </w:rPr>
        <w:t xml:space="preserve">en de </w:t>
      </w:r>
      <w:r w:rsidR="00015978" w:rsidRPr="00877E7D">
        <w:rPr>
          <w:rFonts w:ascii="Calibri" w:hAnsi="Calibri" w:cs="Calibri"/>
          <w:i/>
          <w:iCs/>
          <w:sz w:val="20"/>
          <w:szCs w:val="20"/>
        </w:rPr>
        <w:t xml:space="preserve">TomTom EV Charging Stations Availability API </w:t>
      </w:r>
      <w:r w:rsidR="00AE4CD5" w:rsidRPr="00877E7D">
        <w:rPr>
          <w:rFonts w:ascii="Calibri" w:hAnsi="Calibri" w:cs="Calibri"/>
          <w:iCs/>
          <w:sz w:val="20"/>
          <w:szCs w:val="20"/>
        </w:rPr>
        <w:t>worden toegevoegd aan</w:t>
      </w:r>
      <w:r w:rsidR="00AE4CD5" w:rsidRPr="00877E7D">
        <w:rPr>
          <w:rFonts w:ascii="Calibri" w:hAnsi="Calibri" w:cs="Calibri"/>
          <w:i/>
          <w:iCs/>
          <w:sz w:val="20"/>
          <w:szCs w:val="20"/>
        </w:rPr>
        <w:t xml:space="preserve"> </w:t>
      </w:r>
      <w:r w:rsidR="00860174" w:rsidRPr="00877E7D">
        <w:rPr>
          <w:rFonts w:ascii="Calibri" w:hAnsi="Calibri" w:cs="Calibri"/>
          <w:sz w:val="20"/>
          <w:szCs w:val="20"/>
        </w:rPr>
        <w:t>het</w:t>
      </w:r>
      <w:r w:rsidR="00AE4CD5" w:rsidRPr="00877E7D">
        <w:rPr>
          <w:rFonts w:ascii="Calibri" w:hAnsi="Calibri" w:cs="Calibri"/>
          <w:sz w:val="20"/>
          <w:szCs w:val="20"/>
        </w:rPr>
        <w:t xml:space="preserve"> reeds</w:t>
      </w:r>
      <w:r w:rsidR="00860174" w:rsidRPr="00877E7D">
        <w:rPr>
          <w:rFonts w:ascii="Calibri" w:hAnsi="Calibri" w:cs="Calibri"/>
          <w:sz w:val="20"/>
          <w:szCs w:val="20"/>
        </w:rPr>
        <w:t xml:space="preserve"> uitgebreide assortiment tools </w:t>
      </w:r>
      <w:r w:rsidR="00A46DD5" w:rsidRPr="00877E7D">
        <w:rPr>
          <w:rFonts w:ascii="Calibri" w:hAnsi="Calibri" w:cs="Calibri"/>
          <w:sz w:val="20"/>
          <w:szCs w:val="20"/>
        </w:rPr>
        <w:t>voor</w:t>
      </w:r>
      <w:r w:rsidR="00AE4CD5" w:rsidRPr="00877E7D">
        <w:rPr>
          <w:rFonts w:ascii="Calibri" w:hAnsi="Calibri" w:cs="Calibri"/>
          <w:sz w:val="20"/>
          <w:szCs w:val="20"/>
        </w:rPr>
        <w:t xml:space="preserve"> het ontwikkelen </w:t>
      </w:r>
      <w:r w:rsidR="00877463" w:rsidRPr="00877E7D">
        <w:rPr>
          <w:rFonts w:ascii="Calibri" w:hAnsi="Calibri" w:cs="Calibri"/>
          <w:sz w:val="20"/>
          <w:szCs w:val="20"/>
        </w:rPr>
        <w:t xml:space="preserve">van applicaties </w:t>
      </w:r>
      <w:r w:rsidR="00AE4CD5" w:rsidRPr="00877E7D">
        <w:rPr>
          <w:rFonts w:ascii="Calibri" w:hAnsi="Calibri" w:cs="Calibri"/>
          <w:sz w:val="20"/>
          <w:szCs w:val="20"/>
        </w:rPr>
        <w:t>voor</w:t>
      </w:r>
      <w:r w:rsidR="00A46DD5" w:rsidRPr="00877E7D">
        <w:rPr>
          <w:rFonts w:ascii="Calibri" w:hAnsi="Calibri" w:cs="Calibri"/>
          <w:sz w:val="20"/>
          <w:szCs w:val="20"/>
        </w:rPr>
        <w:t xml:space="preserve"> </w:t>
      </w:r>
      <w:r w:rsidR="00860174" w:rsidRPr="00877E7D">
        <w:rPr>
          <w:rFonts w:ascii="Calibri" w:hAnsi="Calibri" w:cs="Calibri"/>
          <w:sz w:val="20"/>
          <w:szCs w:val="20"/>
        </w:rPr>
        <w:t xml:space="preserve">elektrisch </w:t>
      </w:r>
      <w:r w:rsidR="00AE4CD5" w:rsidRPr="00877E7D">
        <w:rPr>
          <w:rFonts w:ascii="Calibri" w:hAnsi="Calibri" w:cs="Calibri"/>
          <w:sz w:val="20"/>
          <w:szCs w:val="20"/>
        </w:rPr>
        <w:t>rijden</w:t>
      </w:r>
      <w:r w:rsidR="008B6091" w:rsidRPr="00877E7D">
        <w:rPr>
          <w:rFonts w:ascii="Calibri" w:hAnsi="Calibri" w:cs="Calibri"/>
          <w:sz w:val="20"/>
          <w:szCs w:val="20"/>
        </w:rPr>
        <w:t xml:space="preserve">. </w:t>
      </w:r>
    </w:p>
    <w:p w14:paraId="4FFA402A" w14:textId="77777777" w:rsidR="006C51F4" w:rsidRPr="00877E7D" w:rsidRDefault="008B6091" w:rsidP="006C51F4">
      <w:pPr>
        <w:spacing w:after="200" w:line="360" w:lineRule="auto"/>
        <w:rPr>
          <w:rFonts w:ascii="Calibri" w:hAnsi="Calibri" w:cs="Calibri"/>
          <w:sz w:val="20"/>
          <w:szCs w:val="20"/>
        </w:rPr>
      </w:pPr>
      <w:r w:rsidRPr="00877E7D">
        <w:rPr>
          <w:rFonts w:ascii="Calibri" w:hAnsi="Calibri" w:cs="Calibri"/>
          <w:b/>
          <w:bCs/>
          <w:sz w:val="20"/>
          <w:szCs w:val="20"/>
        </w:rPr>
        <w:t>Route voorspellen</w:t>
      </w:r>
      <w:r w:rsidR="006C51F4" w:rsidRPr="00877E7D">
        <w:rPr>
          <w:rFonts w:ascii="Calibri" w:hAnsi="Calibri" w:cs="Calibri"/>
          <w:b/>
          <w:bCs/>
          <w:sz w:val="20"/>
          <w:szCs w:val="20"/>
        </w:rPr>
        <w:br/>
      </w:r>
      <w:r w:rsidR="00704F94" w:rsidRPr="00877E7D">
        <w:rPr>
          <w:rFonts w:ascii="Calibri" w:hAnsi="Calibri" w:cs="Calibri"/>
          <w:sz w:val="20"/>
          <w:szCs w:val="20"/>
        </w:rPr>
        <w:t xml:space="preserve">De nieuwe </w:t>
      </w:r>
      <w:r w:rsidR="00704F94" w:rsidRPr="00877E7D">
        <w:rPr>
          <w:rFonts w:ascii="Calibri" w:hAnsi="Calibri" w:cs="Calibri"/>
          <w:i/>
          <w:iCs/>
          <w:sz w:val="20"/>
          <w:szCs w:val="20"/>
        </w:rPr>
        <w:t>Long Distance EV Routing API</w:t>
      </w:r>
      <w:r w:rsidR="00704F94" w:rsidRPr="00877E7D">
        <w:rPr>
          <w:rFonts w:ascii="Calibri" w:hAnsi="Calibri" w:cs="Calibri"/>
          <w:sz w:val="20"/>
          <w:szCs w:val="20"/>
        </w:rPr>
        <w:t xml:space="preserve"> stelt gebruikers in staat om </w:t>
      </w:r>
      <w:r w:rsidR="009E15FB" w:rsidRPr="00877E7D">
        <w:rPr>
          <w:rFonts w:ascii="Calibri" w:hAnsi="Calibri" w:cs="Calibri"/>
          <w:sz w:val="20"/>
          <w:szCs w:val="20"/>
        </w:rPr>
        <w:t xml:space="preserve">een route te plannen </w:t>
      </w:r>
      <w:r w:rsidR="00803761" w:rsidRPr="00877E7D">
        <w:rPr>
          <w:rFonts w:ascii="Calibri" w:hAnsi="Calibri" w:cs="Calibri"/>
          <w:sz w:val="20"/>
          <w:szCs w:val="20"/>
        </w:rPr>
        <w:t>van</w:t>
      </w:r>
      <w:r w:rsidR="00704F94" w:rsidRPr="00877E7D">
        <w:rPr>
          <w:rFonts w:ascii="Calibri" w:hAnsi="Calibri" w:cs="Calibri"/>
          <w:sz w:val="20"/>
          <w:szCs w:val="20"/>
        </w:rPr>
        <w:t xml:space="preserve"> A naar B</w:t>
      </w:r>
      <w:r w:rsidR="009E15FB" w:rsidRPr="00877E7D">
        <w:rPr>
          <w:rFonts w:ascii="Calibri" w:hAnsi="Calibri" w:cs="Calibri"/>
          <w:sz w:val="20"/>
          <w:szCs w:val="20"/>
        </w:rPr>
        <w:t>,</w:t>
      </w:r>
      <w:r w:rsidR="00704F94" w:rsidRPr="00877E7D">
        <w:rPr>
          <w:rFonts w:ascii="Calibri" w:hAnsi="Calibri" w:cs="Calibri"/>
          <w:sz w:val="20"/>
          <w:szCs w:val="20"/>
        </w:rPr>
        <w:t xml:space="preserve"> </w:t>
      </w:r>
      <w:r w:rsidR="009E15FB" w:rsidRPr="00877E7D">
        <w:rPr>
          <w:rFonts w:ascii="Calibri" w:hAnsi="Calibri" w:cs="Calibri"/>
          <w:sz w:val="20"/>
          <w:szCs w:val="20"/>
        </w:rPr>
        <w:t>rekening houdend met meerdere momenten waarop de auto moet worden opgeladen</w:t>
      </w:r>
      <w:r w:rsidR="00704F94" w:rsidRPr="00877E7D">
        <w:rPr>
          <w:rFonts w:ascii="Calibri" w:hAnsi="Calibri" w:cs="Calibri"/>
          <w:sz w:val="20"/>
          <w:szCs w:val="20"/>
        </w:rPr>
        <w:t>.</w:t>
      </w:r>
      <w:r w:rsidR="00015978" w:rsidRPr="00877E7D">
        <w:rPr>
          <w:rFonts w:ascii="Calibri" w:hAnsi="Calibri" w:cs="Calibri"/>
          <w:sz w:val="20"/>
          <w:szCs w:val="20"/>
        </w:rPr>
        <w:t xml:space="preserve"> </w:t>
      </w:r>
      <w:r w:rsidRPr="00877E7D">
        <w:rPr>
          <w:rFonts w:ascii="Calibri" w:hAnsi="Calibri" w:cs="Calibri"/>
          <w:sz w:val="20"/>
          <w:szCs w:val="20"/>
        </w:rPr>
        <w:t>Het algoritme dat de route voorspelt</w:t>
      </w:r>
      <w:r w:rsidR="00704F94" w:rsidRPr="00877E7D">
        <w:rPr>
          <w:rFonts w:ascii="Calibri" w:hAnsi="Calibri" w:cs="Calibri"/>
          <w:sz w:val="20"/>
          <w:szCs w:val="20"/>
        </w:rPr>
        <w:t>, speciaal ontworpen om de reistijd te optimaliseren, berekent de route, inclusief de oplaadpunten, en geeft een geschatte aankomsttijd weer die ook rekening houdt met de oplaadtijd</w:t>
      </w:r>
      <w:r w:rsidR="00015978" w:rsidRPr="00877E7D">
        <w:rPr>
          <w:rFonts w:ascii="Calibri" w:hAnsi="Calibri" w:cs="Calibri"/>
          <w:sz w:val="20"/>
          <w:szCs w:val="20"/>
        </w:rPr>
        <w:t>, voertuig- en wegennetkenmerken en verkeer</w:t>
      </w:r>
      <w:r w:rsidR="00614EDF" w:rsidRPr="00877E7D">
        <w:rPr>
          <w:rFonts w:ascii="Calibri" w:hAnsi="Calibri" w:cs="Calibri"/>
          <w:sz w:val="20"/>
          <w:szCs w:val="20"/>
        </w:rPr>
        <w:t>sinformatie</w:t>
      </w:r>
      <w:r w:rsidR="00015978" w:rsidRPr="00877E7D">
        <w:rPr>
          <w:rFonts w:ascii="Calibri" w:hAnsi="Calibri" w:cs="Calibri"/>
          <w:sz w:val="20"/>
          <w:szCs w:val="20"/>
        </w:rPr>
        <w:t>.</w:t>
      </w:r>
      <w:r w:rsidR="0095115A" w:rsidRPr="00877E7D">
        <w:rPr>
          <w:rFonts w:ascii="Calibri" w:hAnsi="Calibri" w:cs="Calibri"/>
          <w:sz w:val="20"/>
          <w:szCs w:val="20"/>
        </w:rPr>
        <w:t xml:space="preserve"> </w:t>
      </w:r>
      <w:r w:rsidR="00704F94" w:rsidRPr="00877E7D">
        <w:rPr>
          <w:rFonts w:ascii="Calibri" w:hAnsi="Calibri" w:cs="Calibri"/>
          <w:sz w:val="20"/>
          <w:szCs w:val="20"/>
        </w:rPr>
        <w:t xml:space="preserve">De tweede nieuwe API, </w:t>
      </w:r>
      <w:r w:rsidR="00704F94" w:rsidRPr="00877E7D">
        <w:rPr>
          <w:rFonts w:ascii="Calibri" w:hAnsi="Calibri" w:cs="Calibri"/>
          <w:i/>
          <w:iCs/>
          <w:sz w:val="20"/>
          <w:szCs w:val="20"/>
        </w:rPr>
        <w:t>EV Charging Stations Availability API</w:t>
      </w:r>
      <w:r w:rsidR="00704F94" w:rsidRPr="00877E7D">
        <w:rPr>
          <w:rFonts w:ascii="Calibri" w:hAnsi="Calibri" w:cs="Calibri"/>
          <w:sz w:val="20"/>
          <w:szCs w:val="20"/>
        </w:rPr>
        <w:t xml:space="preserve">, geeft informatie over de beschikbaarheid van de oplaadstations per type stekker, zodat de chauffeur voor aankomst weet of er een oplaadpunt beschikbaar is voor gebruik of niet. </w:t>
      </w:r>
    </w:p>
    <w:p w14:paraId="7624FF49" w14:textId="110E3FBB" w:rsidR="006C51F4" w:rsidRPr="00877E7D" w:rsidRDefault="00614EDF" w:rsidP="006C51F4">
      <w:pPr>
        <w:spacing w:after="200" w:line="360" w:lineRule="auto"/>
        <w:rPr>
          <w:rFonts w:ascii="Calibri" w:hAnsi="Calibri" w:cs="Calibri"/>
          <w:sz w:val="20"/>
          <w:szCs w:val="20"/>
        </w:rPr>
      </w:pPr>
      <w:r w:rsidRPr="00877E7D">
        <w:rPr>
          <w:rFonts w:ascii="Calibri" w:hAnsi="Calibri" w:cs="Calibri"/>
          <w:b/>
          <w:bCs/>
          <w:sz w:val="20"/>
          <w:szCs w:val="20"/>
        </w:rPr>
        <w:t>W</w:t>
      </w:r>
      <w:r w:rsidR="008B6091" w:rsidRPr="00877E7D">
        <w:rPr>
          <w:rFonts w:ascii="Calibri" w:hAnsi="Calibri" w:cs="Calibri"/>
          <w:b/>
          <w:bCs/>
          <w:sz w:val="20"/>
          <w:szCs w:val="20"/>
        </w:rPr>
        <w:t xml:space="preserve">ereld zonder uitstoot </w:t>
      </w:r>
      <w:r w:rsidRPr="00877E7D">
        <w:rPr>
          <w:rFonts w:ascii="Calibri" w:hAnsi="Calibri" w:cs="Calibri"/>
          <w:b/>
          <w:bCs/>
          <w:sz w:val="20"/>
          <w:szCs w:val="20"/>
        </w:rPr>
        <w:t>van</w:t>
      </w:r>
      <w:r w:rsidR="008B6091" w:rsidRPr="00877E7D">
        <w:rPr>
          <w:rFonts w:ascii="Calibri" w:hAnsi="Calibri" w:cs="Calibri"/>
          <w:b/>
          <w:bCs/>
          <w:sz w:val="20"/>
          <w:szCs w:val="20"/>
        </w:rPr>
        <w:t xml:space="preserve"> schadelijke stoffen</w:t>
      </w:r>
      <w:r w:rsidR="006C51F4" w:rsidRPr="00877E7D">
        <w:rPr>
          <w:rFonts w:ascii="Calibri" w:hAnsi="Calibri" w:cs="Calibri"/>
          <w:sz w:val="20"/>
          <w:szCs w:val="20"/>
        </w:rPr>
        <w:br/>
      </w:r>
      <w:r w:rsidR="00015978" w:rsidRPr="00877E7D">
        <w:rPr>
          <w:rFonts w:ascii="Calibri" w:hAnsi="Calibri" w:cs="Calibri"/>
          <w:sz w:val="20"/>
          <w:szCs w:val="20"/>
        </w:rPr>
        <w:t xml:space="preserve">"De toekomst van mobiliteit is </w:t>
      </w:r>
      <w:r w:rsidRPr="00877E7D">
        <w:rPr>
          <w:rFonts w:ascii="Calibri" w:hAnsi="Calibri" w:cs="Calibri"/>
          <w:sz w:val="20"/>
          <w:szCs w:val="20"/>
        </w:rPr>
        <w:t>connected</w:t>
      </w:r>
      <w:r w:rsidR="00015978" w:rsidRPr="00877E7D">
        <w:rPr>
          <w:rFonts w:ascii="Calibri" w:hAnsi="Calibri" w:cs="Calibri"/>
          <w:sz w:val="20"/>
          <w:szCs w:val="20"/>
        </w:rPr>
        <w:t xml:space="preserve">, gedeeld, geautomatiseerd en zeker elektrisch", zegt Anders Truelsen, Managing Director TomTom Enterprise. "Deze elektrische revolutie brengt nieuwe uitdagingen met zich mee, zoals </w:t>
      </w:r>
      <w:r w:rsidR="009E15FB" w:rsidRPr="00877E7D">
        <w:rPr>
          <w:rFonts w:ascii="Calibri" w:hAnsi="Calibri" w:cs="Calibri"/>
          <w:sz w:val="20"/>
          <w:szCs w:val="20"/>
        </w:rPr>
        <w:t xml:space="preserve">de </w:t>
      </w:r>
      <w:r w:rsidR="00015978" w:rsidRPr="00877E7D">
        <w:rPr>
          <w:rFonts w:ascii="Calibri" w:hAnsi="Calibri" w:cs="Calibri"/>
          <w:sz w:val="20"/>
          <w:szCs w:val="20"/>
        </w:rPr>
        <w:t xml:space="preserve">angst </w:t>
      </w:r>
      <w:r w:rsidR="009E15FB" w:rsidRPr="00877E7D">
        <w:rPr>
          <w:rFonts w:ascii="Calibri" w:hAnsi="Calibri" w:cs="Calibri"/>
          <w:sz w:val="20"/>
          <w:szCs w:val="20"/>
        </w:rPr>
        <w:t xml:space="preserve">om </w:t>
      </w:r>
      <w:r w:rsidRPr="00877E7D">
        <w:rPr>
          <w:rFonts w:ascii="Calibri" w:hAnsi="Calibri" w:cs="Calibri"/>
          <w:sz w:val="20"/>
          <w:szCs w:val="20"/>
        </w:rPr>
        <w:t>niet ver</w:t>
      </w:r>
      <w:r w:rsidR="006B0D79" w:rsidRPr="00877E7D">
        <w:rPr>
          <w:rFonts w:ascii="Calibri" w:hAnsi="Calibri" w:cs="Calibri"/>
          <w:sz w:val="20"/>
          <w:szCs w:val="20"/>
        </w:rPr>
        <w:t xml:space="preserve"> </w:t>
      </w:r>
      <w:r w:rsidRPr="00877E7D">
        <w:rPr>
          <w:rFonts w:ascii="Calibri" w:hAnsi="Calibri" w:cs="Calibri"/>
          <w:sz w:val="20"/>
          <w:szCs w:val="20"/>
        </w:rPr>
        <w:t>genoeg te kunnen rijden</w:t>
      </w:r>
      <w:r w:rsidR="00877463" w:rsidRPr="00877E7D">
        <w:rPr>
          <w:rFonts w:ascii="Calibri" w:hAnsi="Calibri" w:cs="Calibri"/>
          <w:sz w:val="20"/>
          <w:szCs w:val="20"/>
        </w:rPr>
        <w:t>. Dit vereist</w:t>
      </w:r>
      <w:r w:rsidR="00015978" w:rsidRPr="00877E7D">
        <w:rPr>
          <w:rFonts w:ascii="Calibri" w:hAnsi="Calibri" w:cs="Calibri"/>
          <w:sz w:val="20"/>
          <w:szCs w:val="20"/>
        </w:rPr>
        <w:t xml:space="preserve"> nieuwe </w:t>
      </w:r>
      <w:r w:rsidRPr="00877E7D">
        <w:rPr>
          <w:rFonts w:ascii="Calibri" w:hAnsi="Calibri" w:cs="Calibri"/>
          <w:sz w:val="20"/>
          <w:szCs w:val="20"/>
        </w:rPr>
        <w:t>oplossingen</w:t>
      </w:r>
      <w:r w:rsidR="00015978" w:rsidRPr="00877E7D">
        <w:rPr>
          <w:rFonts w:ascii="Calibri" w:hAnsi="Calibri" w:cs="Calibri"/>
          <w:sz w:val="20"/>
          <w:szCs w:val="20"/>
        </w:rPr>
        <w:t xml:space="preserve">. TomTom biedt ontwikkelaars de perfecte toolkit om innovatieve en nuttige </w:t>
      </w:r>
      <w:r w:rsidR="006C51F4" w:rsidRPr="00877E7D">
        <w:rPr>
          <w:rFonts w:ascii="Calibri" w:hAnsi="Calibri" w:cs="Calibri"/>
          <w:sz w:val="20"/>
          <w:szCs w:val="20"/>
        </w:rPr>
        <w:t>location based</w:t>
      </w:r>
      <w:r w:rsidR="00015978" w:rsidRPr="00877E7D">
        <w:rPr>
          <w:rFonts w:ascii="Calibri" w:hAnsi="Calibri" w:cs="Calibri"/>
          <w:sz w:val="20"/>
          <w:szCs w:val="20"/>
        </w:rPr>
        <w:t xml:space="preserve"> </w:t>
      </w:r>
      <w:r w:rsidR="006C51F4" w:rsidRPr="00877E7D">
        <w:rPr>
          <w:rFonts w:ascii="Calibri" w:hAnsi="Calibri" w:cs="Calibri"/>
          <w:sz w:val="20"/>
          <w:szCs w:val="20"/>
        </w:rPr>
        <w:t>services</w:t>
      </w:r>
      <w:r w:rsidR="00015978" w:rsidRPr="00877E7D">
        <w:rPr>
          <w:rFonts w:ascii="Calibri" w:hAnsi="Calibri" w:cs="Calibri"/>
          <w:sz w:val="20"/>
          <w:szCs w:val="20"/>
        </w:rPr>
        <w:t xml:space="preserve"> te </w:t>
      </w:r>
      <w:r w:rsidR="00877463" w:rsidRPr="00877E7D">
        <w:rPr>
          <w:rFonts w:ascii="Calibri" w:hAnsi="Calibri" w:cs="Calibri"/>
          <w:sz w:val="20"/>
          <w:szCs w:val="20"/>
        </w:rPr>
        <w:t xml:space="preserve">ontwikkelen </w:t>
      </w:r>
      <w:r w:rsidR="00015978" w:rsidRPr="00877E7D">
        <w:rPr>
          <w:rFonts w:ascii="Calibri" w:hAnsi="Calibri" w:cs="Calibri"/>
          <w:sz w:val="20"/>
          <w:szCs w:val="20"/>
        </w:rPr>
        <w:t>voor bestuurders van elektrische auto's</w:t>
      </w:r>
      <w:r w:rsidR="006C51F4" w:rsidRPr="00877E7D">
        <w:rPr>
          <w:rFonts w:ascii="Calibri" w:hAnsi="Calibri" w:cs="Calibri"/>
          <w:sz w:val="20"/>
          <w:szCs w:val="20"/>
        </w:rPr>
        <w:t xml:space="preserve">. Die diensten zullen </w:t>
      </w:r>
      <w:r w:rsidR="00015978" w:rsidRPr="00877E7D">
        <w:rPr>
          <w:rFonts w:ascii="Calibri" w:hAnsi="Calibri" w:cs="Calibri"/>
          <w:sz w:val="20"/>
          <w:szCs w:val="20"/>
        </w:rPr>
        <w:t>de praktische en psychologische barrières voor grootschalige EV-adoptie helpen opheffen en zo bijdragen aan een wereld zonder uitstoot van schadelijke stoffen.”</w:t>
      </w:r>
      <w:r w:rsidR="0095115A" w:rsidRPr="00877E7D">
        <w:rPr>
          <w:rFonts w:ascii="Calibri" w:hAnsi="Calibri" w:cs="Calibri"/>
          <w:sz w:val="20"/>
          <w:szCs w:val="20"/>
        </w:rPr>
        <w:br/>
      </w:r>
      <w:r w:rsidR="0095115A" w:rsidRPr="00877E7D">
        <w:rPr>
          <w:rFonts w:ascii="Calibri" w:hAnsi="Calibri" w:cs="Calibri"/>
          <w:sz w:val="20"/>
          <w:szCs w:val="20"/>
        </w:rPr>
        <w:br/>
        <w:t xml:space="preserve">Ontwikkelaars kunnen </w:t>
      </w:r>
      <w:r w:rsidRPr="00877E7D">
        <w:rPr>
          <w:rFonts w:ascii="Calibri" w:hAnsi="Calibri" w:cs="Calibri"/>
          <w:sz w:val="20"/>
          <w:szCs w:val="20"/>
        </w:rPr>
        <w:t xml:space="preserve">starten </w:t>
      </w:r>
      <w:r w:rsidR="0095115A" w:rsidRPr="00877E7D">
        <w:rPr>
          <w:rFonts w:ascii="Calibri" w:hAnsi="Calibri" w:cs="Calibri"/>
          <w:sz w:val="20"/>
          <w:szCs w:val="20"/>
        </w:rPr>
        <w:t xml:space="preserve">met het bouwen </w:t>
      </w:r>
      <w:r w:rsidRPr="00877E7D">
        <w:rPr>
          <w:rFonts w:ascii="Calibri" w:hAnsi="Calibri" w:cs="Calibri"/>
          <w:sz w:val="20"/>
          <w:szCs w:val="20"/>
        </w:rPr>
        <w:t xml:space="preserve">van applicaties voor </w:t>
      </w:r>
      <w:r w:rsidR="0095115A" w:rsidRPr="00877E7D">
        <w:rPr>
          <w:rFonts w:ascii="Calibri" w:hAnsi="Calibri" w:cs="Calibri"/>
          <w:sz w:val="20"/>
          <w:szCs w:val="20"/>
        </w:rPr>
        <w:t xml:space="preserve">elektrische </w:t>
      </w:r>
      <w:r w:rsidRPr="00877E7D">
        <w:rPr>
          <w:rFonts w:ascii="Calibri" w:hAnsi="Calibri" w:cs="Calibri"/>
          <w:sz w:val="20"/>
          <w:szCs w:val="20"/>
        </w:rPr>
        <w:t xml:space="preserve">voertuigen </w:t>
      </w:r>
      <w:r w:rsidR="0095115A" w:rsidRPr="00877E7D">
        <w:rPr>
          <w:rFonts w:ascii="Calibri" w:hAnsi="Calibri" w:cs="Calibri"/>
          <w:sz w:val="20"/>
          <w:szCs w:val="20"/>
        </w:rPr>
        <w:t xml:space="preserve">met TomTom SDK's en API's op </w:t>
      </w:r>
      <w:hyperlink r:id="rId7" w:history="1">
        <w:r w:rsidR="0095115A" w:rsidRPr="00877E7D">
          <w:rPr>
            <w:rStyle w:val="Hyperlink"/>
            <w:rFonts w:ascii="Calibri" w:hAnsi="Calibri" w:cs="Calibri"/>
            <w:sz w:val="20"/>
            <w:szCs w:val="20"/>
          </w:rPr>
          <w:t>TomTom's self-service developer portal</w:t>
        </w:r>
      </w:hyperlink>
      <w:r w:rsidR="0095115A" w:rsidRPr="00877E7D">
        <w:rPr>
          <w:rFonts w:ascii="Calibri" w:hAnsi="Calibri" w:cs="Calibri"/>
          <w:sz w:val="20"/>
          <w:szCs w:val="20"/>
        </w:rPr>
        <w:t xml:space="preserve">. </w:t>
      </w:r>
    </w:p>
    <w:p w14:paraId="6AAF9583" w14:textId="77777777" w:rsidR="006C51F4" w:rsidRPr="00877E7D" w:rsidRDefault="006C51F4" w:rsidP="006C51F4">
      <w:pPr>
        <w:spacing w:after="200" w:line="360" w:lineRule="auto"/>
        <w:rPr>
          <w:rFonts w:ascii="Calibri" w:hAnsi="Calibri" w:cs="Calibri"/>
          <w:sz w:val="20"/>
          <w:szCs w:val="20"/>
        </w:rPr>
      </w:pPr>
    </w:p>
    <w:p w14:paraId="6436CBE2" w14:textId="77777777" w:rsidR="00877E7D" w:rsidRDefault="00877E7D" w:rsidP="006C51F4">
      <w:pPr>
        <w:spacing w:after="200" w:line="360" w:lineRule="auto"/>
        <w:rPr>
          <w:rFonts w:ascii="Calibri" w:hAnsi="Calibri" w:cs="Calibri"/>
          <w:b/>
          <w:bCs/>
          <w:sz w:val="20"/>
          <w:szCs w:val="20"/>
        </w:rPr>
      </w:pPr>
    </w:p>
    <w:p w14:paraId="06A73A25" w14:textId="77777777" w:rsidR="00877E7D" w:rsidRDefault="00877E7D" w:rsidP="006C51F4">
      <w:pPr>
        <w:spacing w:after="200" w:line="360" w:lineRule="auto"/>
        <w:rPr>
          <w:rFonts w:ascii="Calibri" w:hAnsi="Calibri" w:cs="Calibri"/>
          <w:b/>
          <w:bCs/>
          <w:sz w:val="20"/>
          <w:szCs w:val="20"/>
        </w:rPr>
      </w:pPr>
    </w:p>
    <w:p w14:paraId="18969667" w14:textId="77777777" w:rsidR="00877E7D" w:rsidRDefault="00877E7D" w:rsidP="006C51F4">
      <w:pPr>
        <w:spacing w:after="200" w:line="360" w:lineRule="auto"/>
        <w:rPr>
          <w:rFonts w:ascii="Calibri" w:hAnsi="Calibri" w:cs="Calibri"/>
          <w:b/>
          <w:bCs/>
          <w:sz w:val="20"/>
          <w:szCs w:val="20"/>
        </w:rPr>
      </w:pPr>
    </w:p>
    <w:p w14:paraId="08924A2A" w14:textId="77777777" w:rsidR="00877E7D" w:rsidRDefault="00877E7D" w:rsidP="006C51F4">
      <w:pPr>
        <w:spacing w:after="200" w:line="360" w:lineRule="auto"/>
        <w:rPr>
          <w:rFonts w:ascii="Calibri" w:hAnsi="Calibri" w:cs="Calibri"/>
          <w:b/>
          <w:bCs/>
          <w:sz w:val="20"/>
          <w:szCs w:val="20"/>
        </w:rPr>
      </w:pPr>
    </w:p>
    <w:p w14:paraId="36F61ECD" w14:textId="77777777" w:rsidR="00877E7D" w:rsidRDefault="00877E7D" w:rsidP="006C51F4">
      <w:pPr>
        <w:spacing w:after="200" w:line="360" w:lineRule="auto"/>
        <w:rPr>
          <w:rFonts w:ascii="Calibri" w:hAnsi="Calibri" w:cs="Calibri"/>
          <w:b/>
          <w:bCs/>
          <w:sz w:val="20"/>
          <w:szCs w:val="20"/>
        </w:rPr>
      </w:pPr>
    </w:p>
    <w:p w14:paraId="3EDD9926" w14:textId="6F33F2CA" w:rsidR="006C51F4" w:rsidRPr="00877E7D" w:rsidRDefault="0095115A" w:rsidP="006C51F4">
      <w:pPr>
        <w:spacing w:after="200" w:line="360" w:lineRule="auto"/>
        <w:rPr>
          <w:rFonts w:ascii="Calibri" w:hAnsi="Calibri" w:cs="Calibri"/>
          <w:sz w:val="20"/>
          <w:szCs w:val="20"/>
        </w:rPr>
      </w:pPr>
      <w:bookmarkStart w:id="0" w:name="_GoBack"/>
      <w:bookmarkEnd w:id="0"/>
      <w:r w:rsidRPr="00877E7D">
        <w:rPr>
          <w:rFonts w:ascii="Calibri" w:hAnsi="Calibri" w:cs="Calibri"/>
          <w:b/>
          <w:bCs/>
          <w:sz w:val="20"/>
          <w:szCs w:val="20"/>
        </w:rPr>
        <w:t>Over TomTom</w:t>
      </w:r>
      <w:r w:rsidR="006C51F4" w:rsidRPr="00877E7D">
        <w:rPr>
          <w:rFonts w:ascii="Calibri" w:hAnsi="Calibri" w:cs="Calibri"/>
          <w:b/>
          <w:bCs/>
          <w:sz w:val="20"/>
          <w:szCs w:val="20"/>
        </w:rPr>
        <w:br/>
      </w:r>
      <w:r w:rsidRPr="00877E7D">
        <w:rPr>
          <w:rFonts w:ascii="Calibri" w:hAnsi="Calibri" w:cs="Calibri"/>
          <w:sz w:val="20"/>
          <w:szCs w:val="20"/>
        </w:rPr>
        <w:t>TomTom is de toonaangevende onafhankelijke locatietechnologie specialist, die mobiliteit vormgeeft door middel van zeer nauwkeurige kaarten, navigatiesoftware, real-time verkeersinformatie en diensten. </w:t>
      </w:r>
    </w:p>
    <w:p w14:paraId="60505084" w14:textId="77777777" w:rsidR="006C51F4" w:rsidRPr="00877E7D" w:rsidRDefault="0095115A" w:rsidP="006C51F4">
      <w:pPr>
        <w:spacing w:after="200" w:line="360" w:lineRule="auto"/>
        <w:rPr>
          <w:rFonts w:ascii="Calibri" w:hAnsi="Calibri" w:cs="Calibri"/>
          <w:sz w:val="20"/>
          <w:szCs w:val="20"/>
        </w:rPr>
      </w:pPr>
      <w:r w:rsidRPr="00877E7D">
        <w:rPr>
          <w:rFonts w:ascii="Calibri" w:hAnsi="Calibri" w:cs="Calibri"/>
          <w:sz w:val="20"/>
          <w:szCs w:val="20"/>
        </w:rPr>
        <w:t>Om onze visie van een veiligere wereld zonder files en emissies te realiseren, creëren we innovatieve technologieën die de wereld in beweging houden. Door onze jarenlange ervaring te combineren met toonaangevende zakelijke en technologie partners, maken we connected voertuigen, smart mobility en, uiteindelijk, autonoom rijden mogelijk.</w:t>
      </w:r>
    </w:p>
    <w:p w14:paraId="60E0CAFC" w14:textId="77777777" w:rsidR="006C51F4" w:rsidRPr="00877E7D" w:rsidRDefault="0095115A" w:rsidP="006C51F4">
      <w:pPr>
        <w:spacing w:after="200" w:line="360" w:lineRule="auto"/>
        <w:rPr>
          <w:rFonts w:ascii="Calibri" w:hAnsi="Calibri" w:cs="Calibri"/>
          <w:sz w:val="20"/>
          <w:szCs w:val="20"/>
        </w:rPr>
      </w:pPr>
      <w:r w:rsidRPr="00877E7D">
        <w:rPr>
          <w:rFonts w:ascii="Calibri" w:hAnsi="Calibri" w:cs="Calibri"/>
          <w:sz w:val="20"/>
          <w:szCs w:val="20"/>
        </w:rPr>
        <w:t>Het hoofdkantoor is gevestigd in Amsterdam en het bedrijf heeft kantoren in 30 landen. Wereldwijd vertrouwen honderden miljoenen mensen op de technologieën van TomTom. </w:t>
      </w:r>
    </w:p>
    <w:p w14:paraId="7CE8CF26" w14:textId="040FE6B8" w:rsidR="0095115A" w:rsidRPr="00877E7D" w:rsidRDefault="00877E7D" w:rsidP="006C51F4">
      <w:pPr>
        <w:spacing w:after="200" w:line="360" w:lineRule="auto"/>
        <w:rPr>
          <w:rFonts w:ascii="Calibri" w:hAnsi="Calibri" w:cs="Calibri"/>
          <w:sz w:val="20"/>
          <w:szCs w:val="20"/>
          <w:lang w:val="en-US"/>
        </w:rPr>
      </w:pPr>
      <w:hyperlink r:id="rId8" w:history="1">
        <w:r w:rsidR="006C51F4" w:rsidRPr="00877E7D">
          <w:rPr>
            <w:rStyle w:val="Hyperlink"/>
            <w:rFonts w:ascii="Calibri" w:hAnsi="Calibri" w:cs="Calibri"/>
            <w:sz w:val="20"/>
            <w:szCs w:val="20"/>
            <w:lang w:val="en-US"/>
          </w:rPr>
          <w:t>www.tomtom.com</w:t>
        </w:r>
      </w:hyperlink>
      <w:r w:rsidR="0095115A" w:rsidRPr="00877E7D">
        <w:rPr>
          <w:rFonts w:ascii="Calibri" w:hAnsi="Calibri" w:cs="Calibri"/>
          <w:sz w:val="20"/>
          <w:szCs w:val="20"/>
          <w:lang w:val="en-US"/>
        </w:rPr>
        <w:t> </w:t>
      </w:r>
    </w:p>
    <w:p w14:paraId="51D7993B" w14:textId="7C6D882E" w:rsidR="006C51F4" w:rsidRPr="00877E7D" w:rsidRDefault="0095115A" w:rsidP="006C51F4">
      <w:pPr>
        <w:spacing w:after="200" w:line="360" w:lineRule="auto"/>
        <w:rPr>
          <w:rFonts w:ascii="Calibri" w:hAnsi="Calibri" w:cs="Calibri"/>
          <w:b/>
          <w:bCs/>
          <w:sz w:val="20"/>
          <w:szCs w:val="20"/>
          <w:lang w:val="en-US"/>
        </w:rPr>
      </w:pPr>
      <w:r w:rsidRPr="00877E7D">
        <w:rPr>
          <w:rFonts w:ascii="Calibri" w:hAnsi="Calibri" w:cs="Calibri"/>
          <w:b/>
          <w:bCs/>
          <w:sz w:val="20"/>
          <w:szCs w:val="20"/>
          <w:lang w:val="en-US"/>
        </w:rPr>
        <w:br/>
      </w:r>
      <w:r w:rsidR="006C51F4" w:rsidRPr="00877E7D">
        <w:rPr>
          <w:rFonts w:ascii="Calibri" w:hAnsi="Calibri" w:cs="Calibri"/>
          <w:b/>
          <w:bCs/>
          <w:sz w:val="20"/>
          <w:szCs w:val="20"/>
          <w:lang w:val="en-US"/>
        </w:rPr>
        <w:t>Persinformatie</w:t>
      </w:r>
      <w:r w:rsidR="006C51F4" w:rsidRPr="00877E7D">
        <w:rPr>
          <w:rFonts w:ascii="Calibri" w:hAnsi="Calibri" w:cs="Calibri"/>
          <w:b/>
          <w:bCs/>
          <w:sz w:val="20"/>
          <w:szCs w:val="20"/>
          <w:lang w:val="en-US"/>
        </w:rPr>
        <w:br/>
      </w:r>
      <w:r w:rsidR="006C51F4" w:rsidRPr="00877E7D">
        <w:rPr>
          <w:rFonts w:ascii="Calibri" w:hAnsi="Calibri" w:cs="Calibri"/>
          <w:bCs/>
          <w:sz w:val="20"/>
          <w:szCs w:val="20"/>
          <w:lang w:val="en-US"/>
        </w:rPr>
        <w:t xml:space="preserve">Sandra Van Hauwaert, Square Egg Communications, </w:t>
      </w:r>
      <w:hyperlink r:id="rId9" w:history="1">
        <w:r w:rsidR="006C51F4" w:rsidRPr="00877E7D">
          <w:rPr>
            <w:rStyle w:val="Hyperlink"/>
            <w:rFonts w:ascii="Calibri" w:hAnsi="Calibri" w:cs="Calibri"/>
            <w:bCs/>
            <w:sz w:val="20"/>
            <w:szCs w:val="20"/>
            <w:lang w:val="en-US"/>
          </w:rPr>
          <w:t>sandra@square-egg.be</w:t>
        </w:r>
      </w:hyperlink>
      <w:r w:rsidR="006C51F4" w:rsidRPr="00877E7D">
        <w:rPr>
          <w:rFonts w:ascii="Calibri" w:hAnsi="Calibri" w:cs="Calibri"/>
          <w:bCs/>
          <w:sz w:val="20"/>
          <w:szCs w:val="20"/>
          <w:lang w:val="en-US"/>
        </w:rPr>
        <w:t>, GSM 0497251816.</w:t>
      </w:r>
    </w:p>
    <w:p w14:paraId="2BCBD141" w14:textId="77777777" w:rsidR="00375F7B" w:rsidRPr="00877E7D" w:rsidRDefault="00877E7D" w:rsidP="006C51F4">
      <w:pPr>
        <w:spacing w:after="200" w:line="360" w:lineRule="auto"/>
        <w:rPr>
          <w:rFonts w:ascii="Calibri" w:hAnsi="Calibri" w:cs="Calibri"/>
          <w:sz w:val="20"/>
          <w:szCs w:val="20"/>
          <w:lang w:val="en-US"/>
        </w:rPr>
      </w:pPr>
    </w:p>
    <w:sectPr w:rsidR="00375F7B" w:rsidRPr="00877E7D"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AA"/>
    <w:rsid w:val="00015978"/>
    <w:rsid w:val="001054AA"/>
    <w:rsid w:val="00292D3E"/>
    <w:rsid w:val="004142C3"/>
    <w:rsid w:val="004D2C44"/>
    <w:rsid w:val="004E1A9B"/>
    <w:rsid w:val="00521A4F"/>
    <w:rsid w:val="005A1759"/>
    <w:rsid w:val="00614EDF"/>
    <w:rsid w:val="006A3525"/>
    <w:rsid w:val="006B0D79"/>
    <w:rsid w:val="006C51F4"/>
    <w:rsid w:val="00704F94"/>
    <w:rsid w:val="00803761"/>
    <w:rsid w:val="00833821"/>
    <w:rsid w:val="00860174"/>
    <w:rsid w:val="00877463"/>
    <w:rsid w:val="00877E7D"/>
    <w:rsid w:val="008B6091"/>
    <w:rsid w:val="0095115A"/>
    <w:rsid w:val="00956CC9"/>
    <w:rsid w:val="009C18DD"/>
    <w:rsid w:val="009E15FB"/>
    <w:rsid w:val="00A12426"/>
    <w:rsid w:val="00A40077"/>
    <w:rsid w:val="00A46DD5"/>
    <w:rsid w:val="00A515A2"/>
    <w:rsid w:val="00AE4CD5"/>
    <w:rsid w:val="00B821D8"/>
    <w:rsid w:val="00B83048"/>
    <w:rsid w:val="00E97337"/>
    <w:rsid w:val="00EA4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5BA4"/>
  <w14:defaultImageDpi w14:val="32767"/>
  <w15:chartTrackingRefBased/>
  <w15:docId w15:val="{60E9F4C7-3162-C242-88A5-DAC24125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CC9"/>
    <w:rPr>
      <w:color w:val="0563C1" w:themeColor="hyperlink"/>
      <w:u w:val="single"/>
    </w:rPr>
  </w:style>
  <w:style w:type="character" w:styleId="Onopgelostemelding">
    <w:name w:val="Unresolved Mention"/>
    <w:basedOn w:val="Standaardalinea-lettertype"/>
    <w:uiPriority w:val="99"/>
    <w:rsid w:val="00956CC9"/>
    <w:rPr>
      <w:color w:val="605E5C"/>
      <w:shd w:val="clear" w:color="auto" w:fill="E1DFDD"/>
    </w:rPr>
  </w:style>
  <w:style w:type="paragraph" w:styleId="Normaalweb">
    <w:name w:val="Normal (Web)"/>
    <w:basedOn w:val="Standaard"/>
    <w:uiPriority w:val="99"/>
    <w:semiHidden/>
    <w:unhideWhenUsed/>
    <w:rsid w:val="0095115A"/>
    <w:rPr>
      <w:rFonts w:ascii="Times New Roman" w:hAnsi="Times New Roman" w:cs="Times New Roman"/>
    </w:rPr>
  </w:style>
  <w:style w:type="character" w:styleId="Verwijzingopmerking">
    <w:name w:val="annotation reference"/>
    <w:basedOn w:val="Standaardalinea-lettertype"/>
    <w:uiPriority w:val="99"/>
    <w:semiHidden/>
    <w:unhideWhenUsed/>
    <w:rsid w:val="006A3525"/>
    <w:rPr>
      <w:sz w:val="16"/>
      <w:szCs w:val="16"/>
    </w:rPr>
  </w:style>
  <w:style w:type="paragraph" w:styleId="Tekstopmerking">
    <w:name w:val="annotation text"/>
    <w:basedOn w:val="Standaard"/>
    <w:link w:val="TekstopmerkingChar"/>
    <w:uiPriority w:val="99"/>
    <w:semiHidden/>
    <w:unhideWhenUsed/>
    <w:rsid w:val="006A3525"/>
    <w:rPr>
      <w:sz w:val="20"/>
      <w:szCs w:val="20"/>
    </w:rPr>
  </w:style>
  <w:style w:type="character" w:customStyle="1" w:styleId="TekstopmerkingChar">
    <w:name w:val="Tekst opmerking Char"/>
    <w:basedOn w:val="Standaardalinea-lettertype"/>
    <w:link w:val="Tekstopmerking"/>
    <w:uiPriority w:val="99"/>
    <w:semiHidden/>
    <w:rsid w:val="006A3525"/>
    <w:rPr>
      <w:sz w:val="20"/>
      <w:szCs w:val="20"/>
    </w:rPr>
  </w:style>
  <w:style w:type="paragraph" w:styleId="Onderwerpvanopmerking">
    <w:name w:val="annotation subject"/>
    <w:basedOn w:val="Tekstopmerking"/>
    <w:next w:val="Tekstopmerking"/>
    <w:link w:val="OnderwerpvanopmerkingChar"/>
    <w:uiPriority w:val="99"/>
    <w:semiHidden/>
    <w:unhideWhenUsed/>
    <w:rsid w:val="006A3525"/>
    <w:rPr>
      <w:b/>
      <w:bCs/>
    </w:rPr>
  </w:style>
  <w:style w:type="character" w:customStyle="1" w:styleId="OnderwerpvanopmerkingChar">
    <w:name w:val="Onderwerp van opmerking Char"/>
    <w:basedOn w:val="TekstopmerkingChar"/>
    <w:link w:val="Onderwerpvanopmerking"/>
    <w:uiPriority w:val="99"/>
    <w:semiHidden/>
    <w:rsid w:val="006A3525"/>
    <w:rPr>
      <w:b/>
      <w:bCs/>
      <w:sz w:val="20"/>
      <w:szCs w:val="20"/>
    </w:rPr>
  </w:style>
  <w:style w:type="paragraph" w:styleId="Ballontekst">
    <w:name w:val="Balloon Text"/>
    <w:basedOn w:val="Standaard"/>
    <w:link w:val="BallontekstChar"/>
    <w:uiPriority w:val="99"/>
    <w:semiHidden/>
    <w:unhideWhenUsed/>
    <w:rsid w:val="006A35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3525"/>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6B0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1643">
      <w:bodyDiv w:val="1"/>
      <w:marLeft w:val="0"/>
      <w:marRight w:val="0"/>
      <w:marTop w:val="0"/>
      <w:marBottom w:val="0"/>
      <w:divBdr>
        <w:top w:val="none" w:sz="0" w:space="0" w:color="auto"/>
        <w:left w:val="none" w:sz="0" w:space="0" w:color="auto"/>
        <w:bottom w:val="none" w:sz="0" w:space="0" w:color="auto"/>
        <w:right w:val="none" w:sz="0" w:space="0" w:color="auto"/>
      </w:divBdr>
    </w:div>
    <w:div w:id="2010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webSettings" Target="webSettings.xml"/><Relationship Id="rId7" Type="http://schemas.openxmlformats.org/officeDocument/2006/relationships/hyperlink" Target="https://developer.tomtom.com/products/ev-route-planning-use-c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eloper.tomtom.com/products/ev-route-planning-use-case" TargetMode="External"/><Relationship Id="rId11" Type="http://schemas.openxmlformats.org/officeDocument/2006/relationships/theme" Target="theme/theme1.xml"/><Relationship Id="rId5" Type="http://schemas.openxmlformats.org/officeDocument/2006/relationships/hyperlink" Target="https://www.tomtom.com/nl_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3</cp:revision>
  <dcterms:created xsi:type="dcterms:W3CDTF">2019-08-20T19:52:00Z</dcterms:created>
  <dcterms:modified xsi:type="dcterms:W3CDTF">2019-08-20T20:09:00Z</dcterms:modified>
</cp:coreProperties>
</file>